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3BC" w:rsidRPr="00EA73BC" w:rsidRDefault="00EA73BC" w:rsidP="00EA73BC">
      <w:pPr>
        <w:pBdr>
          <w:left w:val="single" w:sz="2" w:space="0" w:color="B256A2"/>
        </w:pBd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C00000"/>
          <w:sz w:val="40"/>
          <w:szCs w:val="40"/>
          <w:u w:val="single"/>
          <w:lang w:eastAsia="ru-RU"/>
        </w:rPr>
      </w:pPr>
      <w:r w:rsidRPr="00EA73BC">
        <w:rPr>
          <w:rFonts w:ascii="Times New Roman" w:eastAsia="Times New Roman" w:hAnsi="Times New Roman" w:cs="Times New Roman"/>
          <w:b/>
          <w:bCs/>
          <w:caps/>
          <w:color w:val="C00000"/>
          <w:sz w:val="40"/>
          <w:szCs w:val="40"/>
          <w:u w:val="single"/>
          <w:lang w:eastAsia="ru-RU"/>
        </w:rPr>
        <w:t>«ГОРЯЧАЯ ЛИНИЯ» ЕГЭ</w:t>
      </w:r>
    </w:p>
    <w:p w:rsidR="00EA73BC" w:rsidRPr="00EA73BC" w:rsidRDefault="00EA73BC" w:rsidP="00EA73BC">
      <w:pPr>
        <w:pBdr>
          <w:left w:val="single" w:sz="2" w:space="0" w:color="B256A2"/>
        </w:pBd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282828"/>
          <w:sz w:val="28"/>
          <w:szCs w:val="28"/>
          <w:lang w:eastAsia="ru-RU"/>
        </w:rPr>
      </w:pPr>
    </w:p>
    <w:tbl>
      <w:tblPr>
        <w:tblW w:w="12391" w:type="dxa"/>
        <w:tblInd w:w="1097" w:type="dxa"/>
        <w:tblBorders>
          <w:top w:val="single" w:sz="2" w:space="0" w:color="7E8C8D"/>
          <w:left w:val="single" w:sz="2" w:space="0" w:color="7E8C8D"/>
          <w:bottom w:val="single" w:sz="2" w:space="0" w:color="7E8C8D"/>
          <w:right w:val="single" w:sz="2" w:space="0" w:color="7E8C8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5"/>
        <w:gridCol w:w="5528"/>
        <w:gridCol w:w="2098"/>
      </w:tblGrid>
      <w:tr w:rsidR="00EA73BC" w:rsidRPr="00EA73BC" w:rsidTr="00EA73BC">
        <w:trPr>
          <w:trHeight w:val="1966"/>
        </w:trPr>
        <w:tc>
          <w:tcPr>
            <w:tcW w:w="4765" w:type="dxa"/>
            <w:tcBorders>
              <w:top w:val="single" w:sz="4" w:space="0" w:color="7E8C8D"/>
              <w:left w:val="single" w:sz="4" w:space="0" w:color="7E8C8D"/>
              <w:bottom w:val="single" w:sz="4" w:space="0" w:color="7E8C8D"/>
              <w:right w:val="single" w:sz="4" w:space="0" w:color="7E8C8D"/>
            </w:tcBorders>
            <w:shd w:val="clear" w:color="auto" w:fill="FFFFFF"/>
            <w:tcMar>
              <w:top w:w="44" w:type="dxa"/>
              <w:left w:w="87" w:type="dxa"/>
              <w:bottom w:w="44" w:type="dxa"/>
              <w:right w:w="87" w:type="dxa"/>
            </w:tcMar>
            <w:hideMark/>
          </w:tcPr>
          <w:p w:rsidR="00EA73BC" w:rsidRDefault="00EA73BC" w:rsidP="00EA73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EA73BC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bdr w:val="none" w:sz="0" w:space="0" w:color="auto" w:frame="1"/>
                <w:lang w:eastAsia="ru-RU"/>
              </w:rPr>
              <w:t xml:space="preserve">«Горячая линия» ЕГЭ </w:t>
            </w:r>
          </w:p>
          <w:p w:rsidR="00EA73BC" w:rsidRPr="00EA73BC" w:rsidRDefault="00EA73BC" w:rsidP="00EA73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EA73BC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bdr w:val="none" w:sz="0" w:space="0" w:color="auto" w:frame="1"/>
                <w:lang w:eastAsia="ru-RU"/>
              </w:rPr>
              <w:t>(по вопросам организации и проведения государственной итоговой аттестации)</w:t>
            </w:r>
          </w:p>
        </w:tc>
        <w:tc>
          <w:tcPr>
            <w:tcW w:w="5528" w:type="dxa"/>
            <w:tcBorders>
              <w:top w:val="single" w:sz="4" w:space="0" w:color="7E8C8D"/>
              <w:left w:val="single" w:sz="4" w:space="0" w:color="7E8C8D"/>
              <w:bottom w:val="single" w:sz="4" w:space="0" w:color="7E8C8D"/>
              <w:right w:val="single" w:sz="4" w:space="0" w:color="7E8C8D"/>
            </w:tcBorders>
            <w:shd w:val="clear" w:color="auto" w:fill="FFFFFF"/>
            <w:tcMar>
              <w:top w:w="44" w:type="dxa"/>
              <w:left w:w="87" w:type="dxa"/>
              <w:bottom w:w="44" w:type="dxa"/>
              <w:right w:w="87" w:type="dxa"/>
            </w:tcMar>
            <w:hideMark/>
          </w:tcPr>
          <w:p w:rsidR="00EA73BC" w:rsidRPr="00EA73BC" w:rsidRDefault="00EA73BC" w:rsidP="00EA73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EA73BC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bdr w:val="none" w:sz="0" w:space="0" w:color="auto" w:frame="1"/>
                <w:lang w:eastAsia="ru-RU"/>
              </w:rPr>
              <w:t>Леонидова Кристина Игоревна – начальник отдела оценки качества образования,</w:t>
            </w:r>
          </w:p>
          <w:p w:rsidR="00EA73BC" w:rsidRPr="00EA73BC" w:rsidRDefault="00EA73BC" w:rsidP="00EA73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proofErr w:type="spellStart"/>
            <w:r w:rsidRPr="00EA73BC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bdr w:val="none" w:sz="0" w:space="0" w:color="auto" w:frame="1"/>
                <w:lang w:eastAsia="ru-RU"/>
              </w:rPr>
              <w:t>Кадач</w:t>
            </w:r>
            <w:proofErr w:type="spellEnd"/>
            <w:r w:rsidRPr="00EA73BC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bdr w:val="none" w:sz="0" w:space="0" w:color="auto" w:frame="1"/>
                <w:lang w:eastAsia="ru-RU"/>
              </w:rPr>
              <w:t xml:space="preserve"> Татьяна Геннадьевна – ведущий специалист отдела оценки качества образования</w:t>
            </w:r>
          </w:p>
        </w:tc>
        <w:tc>
          <w:tcPr>
            <w:tcW w:w="2098" w:type="dxa"/>
            <w:tcBorders>
              <w:top w:val="single" w:sz="4" w:space="0" w:color="7E8C8D"/>
              <w:left w:val="single" w:sz="4" w:space="0" w:color="7E8C8D"/>
              <w:bottom w:val="single" w:sz="4" w:space="0" w:color="7E8C8D"/>
              <w:right w:val="single" w:sz="4" w:space="0" w:color="7E8C8D"/>
            </w:tcBorders>
            <w:shd w:val="clear" w:color="auto" w:fill="FFFFFF"/>
            <w:tcMar>
              <w:top w:w="44" w:type="dxa"/>
              <w:left w:w="87" w:type="dxa"/>
              <w:bottom w:w="44" w:type="dxa"/>
              <w:right w:w="87" w:type="dxa"/>
            </w:tcMar>
            <w:hideMark/>
          </w:tcPr>
          <w:p w:rsidR="00EA73BC" w:rsidRPr="00EA73BC" w:rsidRDefault="00EA73BC" w:rsidP="00EA73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EA73BC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bdr w:val="none" w:sz="0" w:space="0" w:color="auto" w:frame="1"/>
                <w:lang w:eastAsia="ru-RU"/>
              </w:rPr>
              <w:t>(863) 269-57-42</w:t>
            </w:r>
          </w:p>
        </w:tc>
      </w:tr>
      <w:tr w:rsidR="00EA73BC" w:rsidRPr="00EA73BC" w:rsidTr="00EA73BC">
        <w:trPr>
          <w:trHeight w:val="726"/>
        </w:trPr>
        <w:tc>
          <w:tcPr>
            <w:tcW w:w="4765" w:type="dxa"/>
            <w:tcBorders>
              <w:top w:val="single" w:sz="4" w:space="0" w:color="7E8C8D"/>
              <w:left w:val="single" w:sz="4" w:space="0" w:color="7E8C8D"/>
              <w:bottom w:val="single" w:sz="4" w:space="0" w:color="7E8C8D"/>
              <w:right w:val="single" w:sz="4" w:space="0" w:color="7E8C8D"/>
            </w:tcBorders>
            <w:shd w:val="clear" w:color="auto" w:fill="FFFFFF"/>
            <w:tcMar>
              <w:top w:w="44" w:type="dxa"/>
              <w:left w:w="87" w:type="dxa"/>
              <w:bottom w:w="44" w:type="dxa"/>
              <w:right w:w="87" w:type="dxa"/>
            </w:tcMar>
            <w:hideMark/>
          </w:tcPr>
          <w:p w:rsidR="00EA73BC" w:rsidRPr="00EA73BC" w:rsidRDefault="00EA73BC" w:rsidP="00EA73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EA73BC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bdr w:val="none" w:sz="0" w:space="0" w:color="auto" w:frame="1"/>
                <w:lang w:eastAsia="ru-RU"/>
              </w:rPr>
              <w:t>«Горячая линия» ЕГЭ (по вопросам нарушения порядка проведения ГИА)</w:t>
            </w:r>
          </w:p>
        </w:tc>
        <w:tc>
          <w:tcPr>
            <w:tcW w:w="5528" w:type="dxa"/>
            <w:tcBorders>
              <w:top w:val="single" w:sz="4" w:space="0" w:color="7E8C8D"/>
              <w:left w:val="single" w:sz="4" w:space="0" w:color="7E8C8D"/>
              <w:bottom w:val="single" w:sz="4" w:space="0" w:color="7E8C8D"/>
              <w:right w:val="single" w:sz="4" w:space="0" w:color="7E8C8D"/>
            </w:tcBorders>
            <w:shd w:val="clear" w:color="auto" w:fill="FFFFFF"/>
            <w:tcMar>
              <w:top w:w="44" w:type="dxa"/>
              <w:left w:w="87" w:type="dxa"/>
              <w:bottom w:w="44" w:type="dxa"/>
              <w:right w:w="87" w:type="dxa"/>
            </w:tcMar>
            <w:hideMark/>
          </w:tcPr>
          <w:p w:rsidR="00EA73BC" w:rsidRPr="00EA73BC" w:rsidRDefault="00EA73BC" w:rsidP="00EA73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proofErr w:type="spellStart"/>
            <w:r w:rsidRPr="00EA73BC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bdr w:val="none" w:sz="0" w:space="0" w:color="auto" w:frame="1"/>
                <w:lang w:eastAsia="ru-RU"/>
              </w:rPr>
              <w:t>Бубнова</w:t>
            </w:r>
            <w:proofErr w:type="spellEnd"/>
            <w:r w:rsidRPr="00EA73BC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bdr w:val="none" w:sz="0" w:space="0" w:color="auto" w:frame="1"/>
                <w:lang w:eastAsia="ru-RU"/>
              </w:rPr>
              <w:t xml:space="preserve"> Яна Александровна – начальник отдела надзора в сфере образования</w:t>
            </w:r>
          </w:p>
        </w:tc>
        <w:tc>
          <w:tcPr>
            <w:tcW w:w="2098" w:type="dxa"/>
            <w:tcBorders>
              <w:top w:val="single" w:sz="4" w:space="0" w:color="7E8C8D"/>
              <w:left w:val="single" w:sz="4" w:space="0" w:color="7E8C8D"/>
              <w:bottom w:val="single" w:sz="4" w:space="0" w:color="7E8C8D"/>
              <w:right w:val="single" w:sz="4" w:space="0" w:color="7E8C8D"/>
            </w:tcBorders>
            <w:shd w:val="clear" w:color="auto" w:fill="FFFFFF"/>
            <w:tcMar>
              <w:top w:w="44" w:type="dxa"/>
              <w:left w:w="87" w:type="dxa"/>
              <w:bottom w:w="44" w:type="dxa"/>
              <w:right w:w="87" w:type="dxa"/>
            </w:tcMar>
            <w:hideMark/>
          </w:tcPr>
          <w:p w:rsidR="00EA73BC" w:rsidRPr="00EA73BC" w:rsidRDefault="00EA73BC" w:rsidP="00EA73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EA73BC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bdr w:val="none" w:sz="0" w:space="0" w:color="auto" w:frame="1"/>
                <w:lang w:eastAsia="ru-RU"/>
              </w:rPr>
              <w:t>(863) 282-22-03</w:t>
            </w:r>
          </w:p>
        </w:tc>
      </w:tr>
    </w:tbl>
    <w:p w:rsidR="00A35EF1" w:rsidRPr="00EA73BC" w:rsidRDefault="00A35EF1">
      <w:pPr>
        <w:rPr>
          <w:sz w:val="28"/>
          <w:szCs w:val="28"/>
        </w:rPr>
      </w:pPr>
    </w:p>
    <w:sectPr w:rsidR="00A35EF1" w:rsidRPr="00EA73BC" w:rsidSect="00EA73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73BC"/>
    <w:rsid w:val="00153A80"/>
    <w:rsid w:val="003C2459"/>
    <w:rsid w:val="00606103"/>
    <w:rsid w:val="00A35EF1"/>
    <w:rsid w:val="00A47514"/>
    <w:rsid w:val="00A8316C"/>
    <w:rsid w:val="00B57469"/>
    <w:rsid w:val="00E62E70"/>
    <w:rsid w:val="00EA73BC"/>
    <w:rsid w:val="00ED4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EF1"/>
  </w:style>
  <w:style w:type="paragraph" w:styleId="3">
    <w:name w:val="heading 3"/>
    <w:basedOn w:val="a"/>
    <w:link w:val="30"/>
    <w:uiPriority w:val="9"/>
    <w:qFormat/>
    <w:rsid w:val="00EA73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A73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A7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6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383</Characters>
  <Application>Microsoft Office Word</Application>
  <DocSecurity>0</DocSecurity>
  <Lines>3</Lines>
  <Paragraphs>1</Paragraphs>
  <ScaleCrop>false</ScaleCrop>
  <Company>Grizli777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2024-05-31T09:21:00Z</dcterms:created>
  <dcterms:modified xsi:type="dcterms:W3CDTF">2024-05-31T09:23:00Z</dcterms:modified>
</cp:coreProperties>
</file>